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378A562D" w:rsidR="00436D14" w:rsidRPr="00012637" w:rsidRDefault="00436D14" w:rsidP="00426458">
      <w:pPr>
        <w:widowControl w:val="0"/>
        <w:spacing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745414" w:rsidRPr="00012637">
        <w:rPr>
          <w:rFonts w:ascii="Palatino Linotype" w:hAnsi="Palatino Linotype" w:cs="Arial"/>
          <w:b/>
        </w:rPr>
        <w:t xml:space="preserve">TRIGÉSIMA </w:t>
      </w:r>
      <w:r w:rsidR="006C6275">
        <w:rPr>
          <w:rFonts w:ascii="Palatino Linotype" w:hAnsi="Palatino Linotype" w:cs="Arial"/>
          <w:b/>
        </w:rPr>
        <w:t>SÉPTIMA</w:t>
      </w:r>
      <w:r w:rsidR="00D50660" w:rsidRPr="00012637">
        <w:rPr>
          <w:rFonts w:ascii="Palatino Linotype" w:hAnsi="Palatino Linotype" w:cs="Arial"/>
          <w:b/>
        </w:rPr>
        <w:t xml:space="preserve"> </w:t>
      </w:r>
      <w:r w:rsidRPr="00012637">
        <w:rPr>
          <w:rFonts w:ascii="Palatino Linotype" w:hAnsi="Palatino Linotype" w:cs="Arial"/>
          <w:b/>
        </w:rPr>
        <w:t xml:space="preserve">SESIÓN ORDINARIA DE </w:t>
      </w:r>
      <w:r w:rsidR="006C6275">
        <w:rPr>
          <w:rFonts w:ascii="Palatino Linotype" w:hAnsi="Palatino Linotype" w:cs="Arial"/>
          <w:b/>
        </w:rPr>
        <w:t>DIEZ DE OCTUBRE</w:t>
      </w:r>
      <w:r w:rsidRPr="00012637">
        <w:rPr>
          <w:rFonts w:ascii="Palatino Linotype" w:hAnsi="Palatino Linotype" w:cs="Arial"/>
          <w:b/>
        </w:rPr>
        <w:t xml:space="preserve"> DE DOS MIL DIECIOCHO, EN EL RECURSO DE REVISIÓN </w:t>
      </w:r>
      <w:r w:rsidR="00745414" w:rsidRPr="00012637">
        <w:rPr>
          <w:rFonts w:ascii="Palatino Linotype" w:hAnsi="Palatino Linotype" w:cs="Arial"/>
          <w:b/>
        </w:rPr>
        <w:t>0</w:t>
      </w:r>
      <w:r w:rsidR="006C6275">
        <w:rPr>
          <w:rFonts w:ascii="Palatino Linotype" w:hAnsi="Palatino Linotype" w:cs="Arial"/>
          <w:b/>
        </w:rPr>
        <w:t>2393</w:t>
      </w:r>
      <w:r w:rsidR="00745414" w:rsidRPr="00012637">
        <w:rPr>
          <w:rFonts w:ascii="Palatino Linotype" w:hAnsi="Palatino Linotype" w:cs="Arial"/>
          <w:b/>
        </w:rPr>
        <w:t>/INFOEM/IP/RR/2018</w:t>
      </w:r>
      <w:r w:rsidRPr="00012637">
        <w:rPr>
          <w:rFonts w:ascii="Palatino Linotype" w:eastAsia="Calibri" w:hAnsi="Palatino Linotype" w:cs="Arial"/>
          <w:b/>
          <w:color w:val="000000"/>
        </w:rPr>
        <w:t>.</w:t>
      </w:r>
    </w:p>
    <w:p w14:paraId="590DFCAC" w14:textId="77777777" w:rsidR="00153E3A" w:rsidRPr="00012637" w:rsidRDefault="00153E3A" w:rsidP="00426458">
      <w:pPr>
        <w:widowControl w:val="0"/>
        <w:spacing w:line="360" w:lineRule="auto"/>
        <w:ind w:right="-164"/>
        <w:jc w:val="both"/>
        <w:rPr>
          <w:rFonts w:ascii="Palatino Linotype" w:eastAsia="Calibri" w:hAnsi="Palatino Linotype" w:cs="Arial"/>
          <w:b/>
          <w:color w:val="000000"/>
        </w:rPr>
      </w:pPr>
    </w:p>
    <w:p w14:paraId="529B6CBA" w14:textId="55612DE4" w:rsidR="00436D14"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ABAID YAPUR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el recurso de revisión </w:t>
      </w:r>
      <w:r w:rsidR="00426458" w:rsidRPr="00012637">
        <w:rPr>
          <w:rFonts w:ascii="Palatino Linotype" w:eastAsia="Calibri" w:hAnsi="Palatino Linotype" w:cs="Arial"/>
          <w:b/>
          <w:color w:val="000000"/>
        </w:rPr>
        <w:t>0</w:t>
      </w:r>
      <w:r w:rsidR="006C6275">
        <w:rPr>
          <w:rFonts w:ascii="Palatino Linotype" w:eastAsia="Calibri" w:hAnsi="Palatino Linotype" w:cs="Arial"/>
          <w:b/>
          <w:color w:val="000000"/>
        </w:rPr>
        <w:t>2393</w:t>
      </w:r>
      <w:r w:rsidR="00426458" w:rsidRPr="00012637">
        <w:rPr>
          <w:rFonts w:ascii="Palatino Linotype" w:eastAsia="Calibri" w:hAnsi="Palatino Linotype" w:cs="Arial"/>
          <w:b/>
          <w:color w:val="000000"/>
        </w:rPr>
        <w:t>/INFOEM/IP/RR/2018</w:t>
      </w:r>
      <w:r w:rsidRPr="00012637">
        <w:rPr>
          <w:rFonts w:ascii="Palatino Linotype" w:hAnsi="Palatino Linotype" w:cs="Arial"/>
        </w:rPr>
        <w:t xml:space="preserve">, pronunciada por el Pleno de este Instituto ante el proyecto presentado por </w:t>
      </w:r>
      <w:proofErr w:type="spellStart"/>
      <w:r w:rsidR="00434AC1">
        <w:rPr>
          <w:rFonts w:ascii="Palatino Linotype" w:hAnsi="Palatino Linotype" w:cs="Arial"/>
        </w:rPr>
        <w:t>returno</w:t>
      </w:r>
      <w:proofErr w:type="spellEnd"/>
      <w:r w:rsidR="00434AC1">
        <w:rPr>
          <w:rFonts w:ascii="Palatino Linotype" w:hAnsi="Palatino Linotype" w:cs="Arial"/>
        </w:rPr>
        <w:t xml:space="preserve"> por </w:t>
      </w:r>
      <w:r w:rsidR="006C6275">
        <w:rPr>
          <w:rFonts w:ascii="Palatino Linotype" w:hAnsi="Palatino Linotype" w:cs="Arial"/>
        </w:rPr>
        <w:t>la</w:t>
      </w:r>
      <w:r w:rsidRPr="00012637">
        <w:rPr>
          <w:rFonts w:ascii="Palatino Linotype" w:hAnsi="Palatino Linotype" w:cs="Arial"/>
        </w:rPr>
        <w:t xml:space="preserve"> Comisionad</w:t>
      </w:r>
      <w:r w:rsidR="006C6275">
        <w:rPr>
          <w:rFonts w:ascii="Palatino Linotype" w:hAnsi="Palatino Linotype" w:cs="Arial"/>
        </w:rPr>
        <w:t>a Presidenta</w:t>
      </w:r>
      <w:r w:rsidRPr="00012637">
        <w:rPr>
          <w:rFonts w:ascii="Palatino Linotype" w:hAnsi="Palatino Linotype" w:cs="Arial"/>
        </w:rPr>
        <w:t xml:space="preserve"> </w:t>
      </w:r>
      <w:r w:rsidR="006C6275">
        <w:rPr>
          <w:rFonts w:ascii="Palatino Linotype" w:hAnsi="Palatino Linotype" w:cs="Arial"/>
          <w:b/>
        </w:rPr>
        <w:t>ZULEMA MARTÍNEZ SÁNCHEZ</w:t>
      </w:r>
      <w:r w:rsidRPr="00012637">
        <w:rPr>
          <w:rFonts w:ascii="Palatino Linotype" w:hAnsi="Palatino Linotype" w:cs="Arial"/>
        </w:rPr>
        <w:t>, que es del tenor siguiente.</w:t>
      </w:r>
    </w:p>
    <w:p w14:paraId="461C02B2" w14:textId="77777777" w:rsidR="00153E3A" w:rsidRPr="00012637" w:rsidRDefault="00153E3A" w:rsidP="00426458">
      <w:pPr>
        <w:spacing w:line="360" w:lineRule="auto"/>
        <w:jc w:val="both"/>
        <w:rPr>
          <w:rFonts w:ascii="Palatino Linotype" w:hAnsi="Palatino Linotype" w:cs="Arial"/>
        </w:rPr>
      </w:pPr>
    </w:p>
    <w:p w14:paraId="5F6FABCC" w14:textId="7BA12990" w:rsidR="00AD5C51" w:rsidRPr="00012637" w:rsidRDefault="00436D14" w:rsidP="00AD5C51">
      <w:pPr>
        <w:spacing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1305C0" w:rsidRPr="00012637">
        <w:rPr>
          <w:rFonts w:ascii="Palatino Linotype" w:hAnsi="Palatino Linotype"/>
        </w:rPr>
        <w:t>la</w:t>
      </w:r>
      <w:r w:rsidRPr="00012637">
        <w:rPr>
          <w:rFonts w:ascii="Palatino Linotype" w:hAnsi="Palatino Linotype"/>
        </w:rPr>
        <w:t xml:space="preserve"> particular requirió del </w:t>
      </w:r>
      <w:r w:rsidR="006C6275" w:rsidRPr="006C6275">
        <w:rPr>
          <w:rFonts w:ascii="Palatino Linotype" w:hAnsi="Palatino Linotype"/>
          <w:b/>
        </w:rPr>
        <w:t>Poder Judicial</w:t>
      </w:r>
      <w:r w:rsidR="00875BD4" w:rsidRPr="00012637">
        <w:rPr>
          <w:rFonts w:ascii="Palatino Linotype" w:hAnsi="Palatino Linotype"/>
          <w:b/>
        </w:rPr>
        <w:t>,</w:t>
      </w:r>
      <w:r w:rsidRPr="00012637">
        <w:rPr>
          <w:rFonts w:ascii="Palatino Linotype" w:hAnsi="Palatino Linotype"/>
        </w:rPr>
        <w:t xml:space="preserve"> en lo subsecuente </w:t>
      </w:r>
      <w:r w:rsidR="00434AC1" w:rsidRPr="00012637">
        <w:rPr>
          <w:rFonts w:ascii="Palatino Linotype" w:hAnsi="Palatino Linotype"/>
          <w:b/>
        </w:rPr>
        <w:t>EL</w:t>
      </w:r>
      <w:r w:rsidR="00434AC1" w:rsidRPr="00012637">
        <w:rPr>
          <w:rFonts w:ascii="Palatino Linotype" w:hAnsi="Palatino Linotype"/>
        </w:rPr>
        <w:t xml:space="preserve"> </w:t>
      </w:r>
      <w:r w:rsidRPr="00012637">
        <w:rPr>
          <w:rFonts w:ascii="Palatino Linotype" w:hAnsi="Palatino Linotype"/>
          <w:b/>
        </w:rPr>
        <w:t>SUJETO OBLIGADO,</w:t>
      </w:r>
      <w:r w:rsidRPr="00012637">
        <w:rPr>
          <w:rFonts w:ascii="Palatino Linotype" w:hAnsi="Palatino Linotype"/>
        </w:rPr>
        <w:t xml:space="preserve"> </w:t>
      </w:r>
      <w:r w:rsidR="006C6275">
        <w:rPr>
          <w:rFonts w:ascii="Palatino Linotype" w:hAnsi="Palatino Linotype"/>
        </w:rPr>
        <w:t>la c</w:t>
      </w:r>
      <w:r w:rsidR="006C6275" w:rsidRPr="006C6275">
        <w:rPr>
          <w:rFonts w:ascii="Palatino Linotype" w:hAnsi="Palatino Linotype"/>
        </w:rPr>
        <w:t xml:space="preserve">antidad de demandas interpuestas por </w:t>
      </w:r>
      <w:r w:rsidR="006C6275">
        <w:rPr>
          <w:rFonts w:ascii="Palatino Linotype" w:hAnsi="Palatino Linotype"/>
        </w:rPr>
        <w:t>una persona especificada en la solicitud</w:t>
      </w:r>
      <w:r w:rsidR="006C6275" w:rsidRPr="006C6275">
        <w:rPr>
          <w:rFonts w:ascii="Palatino Linotype" w:hAnsi="Palatino Linotype"/>
        </w:rPr>
        <w:t xml:space="preserve">, en los </w:t>
      </w:r>
      <w:r w:rsidR="00434AC1" w:rsidRPr="006C6275">
        <w:rPr>
          <w:rFonts w:ascii="Palatino Linotype" w:hAnsi="Palatino Linotype"/>
        </w:rPr>
        <w:t>Juzgados C</w:t>
      </w:r>
      <w:r w:rsidR="006C6275" w:rsidRPr="006C6275">
        <w:rPr>
          <w:rFonts w:ascii="Palatino Linotype" w:hAnsi="Palatino Linotype"/>
        </w:rPr>
        <w:t xml:space="preserve">iviles de cuantía menor de los </w:t>
      </w:r>
      <w:r w:rsidR="00434AC1" w:rsidRPr="006C6275">
        <w:rPr>
          <w:rFonts w:ascii="Palatino Linotype" w:hAnsi="Palatino Linotype"/>
        </w:rPr>
        <w:t xml:space="preserve">Municipios </w:t>
      </w:r>
      <w:r w:rsidR="006C6275" w:rsidRPr="006C6275">
        <w:rPr>
          <w:rFonts w:ascii="Palatino Linotype" w:hAnsi="Palatino Linotype"/>
        </w:rPr>
        <w:t xml:space="preserve">de </w:t>
      </w:r>
      <w:r w:rsidR="006C6275">
        <w:rPr>
          <w:rFonts w:ascii="Palatino Linotype" w:hAnsi="Palatino Linotype"/>
        </w:rPr>
        <w:t>L</w:t>
      </w:r>
      <w:r w:rsidR="006C6275" w:rsidRPr="006C6275">
        <w:rPr>
          <w:rFonts w:ascii="Palatino Linotype" w:hAnsi="Palatino Linotype"/>
        </w:rPr>
        <w:t>a Paz y Nezahualcóyotl</w:t>
      </w:r>
      <w:r w:rsidR="006C6275">
        <w:rPr>
          <w:rFonts w:ascii="Palatino Linotype" w:hAnsi="Palatino Linotype"/>
        </w:rPr>
        <w:t>.</w:t>
      </w:r>
    </w:p>
    <w:p w14:paraId="0A7A3602" w14:textId="17CA9FBE" w:rsidR="00AD5C51" w:rsidRDefault="00436D14" w:rsidP="00426458">
      <w:pPr>
        <w:spacing w:line="360" w:lineRule="auto"/>
        <w:jc w:val="both"/>
        <w:rPr>
          <w:rFonts w:ascii="Palatino Linotype" w:hAnsi="Palatino Linotype" w:cs="Arial"/>
        </w:rPr>
      </w:pPr>
      <w:r w:rsidRPr="00012637">
        <w:rPr>
          <w:rFonts w:ascii="Palatino Linotype" w:hAnsi="Palatino Linotype" w:cs="Arial"/>
        </w:rPr>
        <w:lastRenderedPageBreak/>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r w:rsidRPr="00012637">
        <w:rPr>
          <w:rFonts w:ascii="Palatino Linotype" w:hAnsi="Palatino Linotype" w:cs="Arial"/>
          <w:b/>
        </w:rPr>
        <w:t>SAIMEX,</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CC7F23" w:rsidRPr="00012637">
        <w:rPr>
          <w:rFonts w:ascii="Palatino Linotype" w:hAnsi="Palatino Linotype" w:cs="Arial"/>
        </w:rPr>
        <w:t xml:space="preserve">informó que </w:t>
      </w:r>
      <w:r w:rsidR="006C6275" w:rsidRPr="006C6275">
        <w:rPr>
          <w:rFonts w:ascii="Palatino Linotype" w:hAnsi="Palatino Linotype" w:cs="Arial"/>
        </w:rPr>
        <w:t xml:space="preserve">para </w:t>
      </w:r>
      <w:r w:rsidR="006C6275">
        <w:rPr>
          <w:rFonts w:ascii="Palatino Linotype" w:hAnsi="Palatino Linotype" w:cs="Arial"/>
        </w:rPr>
        <w:t>la entrega de</w:t>
      </w:r>
      <w:r w:rsidR="006C6275" w:rsidRPr="006C6275">
        <w:rPr>
          <w:rFonts w:ascii="Palatino Linotype" w:hAnsi="Palatino Linotype" w:cs="Arial"/>
        </w:rPr>
        <w:t xml:space="preserve"> la información solicitada, sería necesaria la práctica de una investigación exhaustiva, dentro de los libros de gobierno, así como los expedientes que obran dentro de los Juzgados, con la finalidad de verificar si existe la información que req</w:t>
      </w:r>
      <w:r w:rsidR="006C6275">
        <w:rPr>
          <w:rFonts w:ascii="Palatino Linotype" w:hAnsi="Palatino Linotype" w:cs="Arial"/>
        </w:rPr>
        <w:t>uería</w:t>
      </w:r>
      <w:r w:rsidR="006C6275" w:rsidRPr="006C6275">
        <w:rPr>
          <w:rFonts w:ascii="Palatino Linotype" w:hAnsi="Palatino Linotype" w:cs="Arial"/>
        </w:rPr>
        <w:t xml:space="preserve"> el solicitante, </w:t>
      </w:r>
      <w:r w:rsidR="006C6275">
        <w:rPr>
          <w:rFonts w:ascii="Palatino Linotype" w:hAnsi="Palatino Linotype" w:cs="Arial"/>
        </w:rPr>
        <w:t xml:space="preserve">situación contraria a los dispuesto por el </w:t>
      </w:r>
      <w:r w:rsidR="006C6275" w:rsidRPr="006C6275">
        <w:rPr>
          <w:rFonts w:ascii="Palatino Linotype" w:hAnsi="Palatino Linotype" w:cs="Arial"/>
        </w:rPr>
        <w:t>artículo 12 de la Ley de Transparencia y Acceso a la Información Pública del Estado de México y Municipios</w:t>
      </w:r>
      <w:r w:rsidR="006C6275">
        <w:rPr>
          <w:rFonts w:ascii="Palatino Linotype" w:hAnsi="Palatino Linotype" w:cs="Arial"/>
        </w:rPr>
        <w:t>.</w:t>
      </w:r>
    </w:p>
    <w:p w14:paraId="37B0E193" w14:textId="77777777" w:rsidR="006C6275" w:rsidRPr="00012637" w:rsidRDefault="006C6275" w:rsidP="00426458">
      <w:pPr>
        <w:spacing w:line="360" w:lineRule="auto"/>
        <w:jc w:val="both"/>
        <w:rPr>
          <w:rFonts w:ascii="Palatino Linotype" w:hAnsi="Palatino Linotype" w:cs="Arial"/>
        </w:rPr>
      </w:pPr>
    </w:p>
    <w:p w14:paraId="1CB0EAC5" w14:textId="66D9F080" w:rsidR="00AD5C51" w:rsidRPr="00012637" w:rsidRDefault="00C42F33" w:rsidP="00426458">
      <w:pPr>
        <w:spacing w:line="360" w:lineRule="auto"/>
        <w:jc w:val="both"/>
        <w:rPr>
          <w:rFonts w:ascii="Palatino Linotype" w:hAnsi="Palatino Linotype" w:cs="Arial"/>
        </w:rPr>
      </w:pPr>
      <w:r w:rsidRPr="00012637">
        <w:rPr>
          <w:rFonts w:ascii="Palatino Linotype" w:hAnsi="Palatino Linotype" w:cs="Arial"/>
        </w:rPr>
        <w:t>Inconforme con la r</w:t>
      </w:r>
      <w:r w:rsidR="00436D14" w:rsidRPr="00012637">
        <w:rPr>
          <w:rFonts w:ascii="Palatino Linotype" w:hAnsi="Palatino Linotype" w:cs="Arial"/>
        </w:rPr>
        <w:t xml:space="preserve">espuesta por parte del </w:t>
      </w:r>
      <w:r w:rsidR="00436D14" w:rsidRPr="00012637">
        <w:rPr>
          <w:rFonts w:ascii="Palatino Linotype" w:hAnsi="Palatino Linotype" w:cs="Arial"/>
          <w:b/>
        </w:rPr>
        <w:t>SUJETO OBLIGADO</w:t>
      </w:r>
      <w:r w:rsidR="00436D14" w:rsidRPr="00012637">
        <w:rPr>
          <w:rFonts w:ascii="Palatino Linotype" w:hAnsi="Palatino Linotype" w:cs="Arial"/>
        </w:rPr>
        <w:t xml:space="preserve">, </w:t>
      </w:r>
      <w:r w:rsidR="001305C0" w:rsidRPr="00012637">
        <w:rPr>
          <w:rFonts w:ascii="Palatino Linotype" w:hAnsi="Palatino Linotype" w:cs="Arial"/>
          <w:b/>
        </w:rPr>
        <w:t>LA</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en la interposición del r</w:t>
      </w:r>
      <w:r w:rsidRPr="00012637">
        <w:rPr>
          <w:rFonts w:ascii="Palatino Linotype" w:hAnsi="Palatino Linotype" w:cs="Arial"/>
        </w:rPr>
        <w:t>ecurso de revisión de mérito se pronunció respecto a</w:t>
      </w:r>
      <w:r w:rsidR="00AD5C51" w:rsidRPr="00012637">
        <w:rPr>
          <w:rFonts w:ascii="Palatino Linotype" w:hAnsi="Palatino Linotype" w:cs="Arial"/>
        </w:rPr>
        <w:t xml:space="preserve"> la negativa a proporcionarle la información.</w:t>
      </w:r>
    </w:p>
    <w:p w14:paraId="78CC97EC" w14:textId="77777777" w:rsidR="00AD5C51" w:rsidRPr="00012637" w:rsidRDefault="00AD5C51" w:rsidP="00426458">
      <w:pPr>
        <w:spacing w:line="360" w:lineRule="auto"/>
        <w:jc w:val="both"/>
        <w:rPr>
          <w:rFonts w:ascii="Palatino Linotype" w:hAnsi="Palatino Linotype" w:cs="Arial"/>
        </w:rPr>
      </w:pPr>
    </w:p>
    <w:p w14:paraId="042D85CD" w14:textId="7936EAD4" w:rsidR="00333F03" w:rsidRDefault="00436D14" w:rsidP="00A803C9">
      <w:pPr>
        <w:spacing w:line="360" w:lineRule="auto"/>
        <w:jc w:val="both"/>
        <w:rPr>
          <w:rFonts w:ascii="Palatino Linotype" w:hAnsi="Palatino Linotype" w:cs="Arial"/>
        </w:rPr>
      </w:pPr>
      <w:r w:rsidRPr="00012637">
        <w:rPr>
          <w:rFonts w:ascii="Palatino Linotype" w:hAnsi="Palatino Linotype" w:cs="Arial"/>
        </w:rPr>
        <w:t xml:space="preserve">Atento a lo anterior, la Ponencia </w:t>
      </w:r>
      <w:proofErr w:type="spellStart"/>
      <w:r w:rsidRPr="00012637">
        <w:rPr>
          <w:rFonts w:ascii="Palatino Linotype" w:hAnsi="Palatino Linotype" w:cs="Arial"/>
        </w:rPr>
        <w:t>Resolutora</w:t>
      </w:r>
      <w:proofErr w:type="spellEnd"/>
      <w:r w:rsidRPr="00012637">
        <w:rPr>
          <w:rFonts w:ascii="Palatino Linotype" w:hAnsi="Palatino Linotype" w:cs="Arial"/>
        </w:rPr>
        <w:t xml:space="preserve"> </w:t>
      </w:r>
      <w:r w:rsidR="00AD5C51" w:rsidRPr="00012637">
        <w:rPr>
          <w:rFonts w:ascii="Palatino Linotype" w:hAnsi="Palatino Linotype" w:cs="Arial"/>
        </w:rPr>
        <w:t xml:space="preserve">calificó como </w:t>
      </w:r>
      <w:r w:rsidR="00A803C9">
        <w:rPr>
          <w:rFonts w:ascii="Palatino Linotype" w:hAnsi="Palatino Linotype" w:cs="Arial"/>
        </w:rPr>
        <w:t xml:space="preserve">parcialmente </w:t>
      </w:r>
      <w:r w:rsidR="00AD5C51" w:rsidRPr="00012637">
        <w:rPr>
          <w:rFonts w:ascii="Palatino Linotype" w:hAnsi="Palatino Linotype" w:cs="Arial"/>
        </w:rPr>
        <w:t>fundad</w:t>
      </w:r>
      <w:r w:rsidR="00A803C9">
        <w:rPr>
          <w:rFonts w:ascii="Palatino Linotype" w:hAnsi="Palatino Linotype" w:cs="Arial"/>
        </w:rPr>
        <w:t>a</w:t>
      </w:r>
      <w:r w:rsidR="00AD5C51" w:rsidRPr="00012637">
        <w:rPr>
          <w:rFonts w:ascii="Palatino Linotype" w:hAnsi="Palatino Linotype" w:cs="Arial"/>
        </w:rPr>
        <w:t xml:space="preserve">s las razones y motivos de inconformidad aducidos por </w:t>
      </w:r>
      <w:r w:rsidR="00A803C9">
        <w:rPr>
          <w:rFonts w:ascii="Palatino Linotype" w:hAnsi="Palatino Linotype" w:cs="Arial"/>
          <w:b/>
        </w:rPr>
        <w:t>EL</w:t>
      </w:r>
      <w:r w:rsidR="001305C0" w:rsidRPr="00012637">
        <w:rPr>
          <w:rFonts w:ascii="Palatino Linotype" w:hAnsi="Palatino Linotype" w:cs="Arial"/>
        </w:rPr>
        <w:t xml:space="preserve"> </w:t>
      </w:r>
      <w:r w:rsidR="00AD5C51" w:rsidRPr="00012637">
        <w:rPr>
          <w:rFonts w:ascii="Palatino Linotype" w:hAnsi="Palatino Linotype" w:cs="Arial"/>
          <w:b/>
        </w:rPr>
        <w:t>RECURRENTE</w:t>
      </w:r>
      <w:r w:rsidR="00A803C9">
        <w:rPr>
          <w:rFonts w:ascii="Palatino Linotype" w:hAnsi="Palatino Linotype" w:cs="Arial"/>
        </w:rPr>
        <w:t xml:space="preserve"> revocando la respuesta del </w:t>
      </w:r>
      <w:r w:rsidR="00A803C9">
        <w:rPr>
          <w:rFonts w:ascii="Palatino Linotype" w:hAnsi="Palatino Linotype" w:cs="Arial"/>
          <w:b/>
        </w:rPr>
        <w:t xml:space="preserve">SUJETO OBLIGADO </w:t>
      </w:r>
      <w:r w:rsidR="00A803C9">
        <w:rPr>
          <w:rFonts w:ascii="Palatino Linotype" w:hAnsi="Palatino Linotype" w:cs="Arial"/>
        </w:rPr>
        <w:t>ordenándole la entrega vía SAIMEX, de</w:t>
      </w:r>
      <w:r w:rsidR="00A803C9" w:rsidRPr="00A803C9">
        <w:rPr>
          <w:rFonts w:ascii="Palatino Linotype" w:hAnsi="Palatino Linotype" w:cs="Arial"/>
        </w:rPr>
        <w:t>l procedimiento en que se establezca: el nombre del o los servidores públicos que lo atenderán, el o los domicilios de los Juzgados, días y horarios en que puede acudir a hacer consulta de los libros índice.</w:t>
      </w:r>
      <w:r w:rsidR="00AD5C51" w:rsidRPr="00012637">
        <w:rPr>
          <w:rFonts w:ascii="Palatino Linotype" w:hAnsi="Palatino Linotype" w:cs="Arial"/>
        </w:rPr>
        <w:t xml:space="preserve"> </w:t>
      </w:r>
    </w:p>
    <w:p w14:paraId="5935F9CE" w14:textId="77777777" w:rsidR="00F22AD7" w:rsidRDefault="00F22AD7" w:rsidP="001305C0">
      <w:pPr>
        <w:spacing w:line="360" w:lineRule="auto"/>
        <w:jc w:val="both"/>
        <w:rPr>
          <w:rFonts w:ascii="Palatino Linotype" w:hAnsi="Palatino Linotype" w:cs="Arial"/>
        </w:rPr>
      </w:pPr>
    </w:p>
    <w:p w14:paraId="029EF378" w14:textId="484E8077" w:rsidR="00E60FF4" w:rsidRDefault="000C7675" w:rsidP="001305C0">
      <w:pPr>
        <w:spacing w:line="360" w:lineRule="auto"/>
        <w:jc w:val="both"/>
        <w:rPr>
          <w:rFonts w:ascii="Palatino Linotype" w:hAnsi="Palatino Linotype" w:cs="Arial"/>
        </w:rPr>
      </w:pPr>
      <w:r w:rsidRPr="00012637">
        <w:rPr>
          <w:rFonts w:ascii="Palatino Linotype" w:hAnsi="Palatino Linotype" w:cs="Arial"/>
        </w:rPr>
        <w:lastRenderedPageBreak/>
        <w:t>En ese sentido, la que sus</w:t>
      </w:r>
      <w:r w:rsidR="00C97B79">
        <w:rPr>
          <w:rFonts w:ascii="Palatino Linotype" w:hAnsi="Palatino Linotype" w:cs="Arial"/>
        </w:rPr>
        <w:t>cribe coincide con el proyecto</w:t>
      </w:r>
      <w:r w:rsidR="00004F8F" w:rsidRPr="00012637">
        <w:rPr>
          <w:rFonts w:ascii="Palatino Linotype" w:hAnsi="Palatino Linotype" w:cs="Arial"/>
        </w:rPr>
        <w:t>;</w:t>
      </w:r>
      <w:r w:rsidRPr="00012637">
        <w:rPr>
          <w:rFonts w:ascii="Palatino Linotype" w:hAnsi="Palatino Linotype" w:cs="Arial"/>
        </w:rPr>
        <w:t xml:space="preserve"> </w:t>
      </w:r>
      <w:r w:rsidR="00004F8F" w:rsidRPr="00012637">
        <w:rPr>
          <w:rFonts w:ascii="Palatino Linotype" w:hAnsi="Palatino Linotype" w:cs="Arial"/>
        </w:rPr>
        <w:t>y en atención a ello</w:t>
      </w:r>
      <w:r w:rsidRPr="00012637">
        <w:rPr>
          <w:rFonts w:ascii="Palatino Linotype" w:hAnsi="Palatino Linotype" w:cs="Arial"/>
        </w:rPr>
        <w:t>, estimo necesario precisar algunas consideraciones</w:t>
      </w:r>
      <w:r w:rsidR="001305C0" w:rsidRPr="00012637">
        <w:rPr>
          <w:rFonts w:ascii="Palatino Linotype" w:hAnsi="Palatino Linotype" w:cs="Arial"/>
        </w:rPr>
        <w:t xml:space="preserve"> de hecho y de derecho respecto al acceso </w:t>
      </w:r>
      <w:r w:rsidR="00924A42">
        <w:rPr>
          <w:rFonts w:ascii="Palatino Linotype" w:hAnsi="Palatino Linotype" w:cs="Arial"/>
        </w:rPr>
        <w:t>a los documentos donde obre la información requerida por el ciudadano.</w:t>
      </w:r>
    </w:p>
    <w:p w14:paraId="1C8DCD41" w14:textId="77777777" w:rsidR="00924A42" w:rsidRPr="00012637" w:rsidRDefault="00924A42" w:rsidP="001305C0">
      <w:pPr>
        <w:spacing w:line="360" w:lineRule="auto"/>
        <w:jc w:val="both"/>
        <w:rPr>
          <w:rFonts w:ascii="Palatino Linotype" w:hAnsi="Palatino Linotype" w:cs="Arial"/>
        </w:rPr>
      </w:pPr>
    </w:p>
    <w:p w14:paraId="5E960698" w14:textId="40BAB1E5" w:rsidR="00924A42" w:rsidRDefault="00FF7C78" w:rsidP="00FF7C78">
      <w:pPr>
        <w:widowControl w:val="0"/>
        <w:autoSpaceDE w:val="0"/>
        <w:autoSpaceDN w:val="0"/>
        <w:adjustRightInd w:val="0"/>
        <w:spacing w:line="360" w:lineRule="auto"/>
        <w:jc w:val="both"/>
        <w:rPr>
          <w:rFonts w:ascii="Palatino Linotype" w:eastAsia="Calibri" w:hAnsi="Palatino Linotype" w:cs="Arial"/>
        </w:rPr>
      </w:pPr>
      <w:r w:rsidRPr="00FF7C78">
        <w:rPr>
          <w:rFonts w:ascii="Palatino Linotype" w:eastAsia="Calibri" w:hAnsi="Palatino Linotype" w:cs="Arial"/>
        </w:rPr>
        <w:t>E</w:t>
      </w:r>
      <w:r>
        <w:rPr>
          <w:rFonts w:ascii="Palatino Linotype" w:eastAsia="Calibri" w:hAnsi="Palatino Linotype" w:cs="Arial"/>
        </w:rPr>
        <w:t>s así que</w:t>
      </w:r>
      <w:r w:rsidR="00434AC1">
        <w:rPr>
          <w:rFonts w:ascii="Palatino Linotype" w:eastAsia="Calibri" w:hAnsi="Palatino Linotype" w:cs="Arial"/>
        </w:rPr>
        <w:t>,</w:t>
      </w:r>
      <w:r>
        <w:rPr>
          <w:rFonts w:ascii="Palatino Linotype" w:eastAsia="Calibri" w:hAnsi="Palatino Linotype" w:cs="Arial"/>
        </w:rPr>
        <w:t xml:space="preserve"> e</w:t>
      </w:r>
      <w:r w:rsidRPr="00FF7C78">
        <w:rPr>
          <w:rFonts w:ascii="Palatino Linotype" w:eastAsia="Calibri" w:hAnsi="Palatino Linotype" w:cs="Arial"/>
        </w:rPr>
        <w:t xml:space="preserve">l artículo 12 de la Ley de Transparencia y Acceso a la Información Pública del Estado de México y Municipios establece </w:t>
      </w:r>
      <w:r>
        <w:rPr>
          <w:rFonts w:ascii="Palatino Linotype" w:eastAsia="Calibri" w:hAnsi="Palatino Linotype" w:cs="Arial"/>
        </w:rPr>
        <w:t>que q</w:t>
      </w:r>
      <w:r w:rsidRPr="00FF7C78">
        <w:rPr>
          <w:rFonts w:ascii="Palatino Linotype" w:eastAsia="Calibri" w:hAnsi="Palatino Linotype" w:cs="Arial"/>
        </w:rPr>
        <w:t>uienes generen, recopilen, administren, manejen, procesen, archiven</w:t>
      </w:r>
      <w:r>
        <w:rPr>
          <w:rFonts w:ascii="Palatino Linotype" w:eastAsia="Calibri" w:hAnsi="Palatino Linotype" w:cs="Arial"/>
        </w:rPr>
        <w:t xml:space="preserve"> o </w:t>
      </w:r>
      <w:r w:rsidRPr="00FF7C78">
        <w:rPr>
          <w:rFonts w:ascii="Palatino Linotype" w:eastAsia="Calibri" w:hAnsi="Palatino Linotype" w:cs="Arial"/>
        </w:rPr>
        <w:t>conserven información pública serán responsables de la misma en los términos de las disposiciones jurídicas aplicables.</w:t>
      </w:r>
    </w:p>
    <w:p w14:paraId="3C87DAD3" w14:textId="77777777" w:rsidR="00924A42" w:rsidRDefault="00924A42" w:rsidP="00E60FF4">
      <w:pPr>
        <w:widowControl w:val="0"/>
        <w:autoSpaceDE w:val="0"/>
        <w:autoSpaceDN w:val="0"/>
        <w:adjustRightInd w:val="0"/>
        <w:spacing w:line="360" w:lineRule="auto"/>
        <w:jc w:val="both"/>
        <w:rPr>
          <w:rFonts w:ascii="Palatino Linotype" w:eastAsia="Calibri" w:hAnsi="Palatino Linotype" w:cs="Arial"/>
        </w:rPr>
      </w:pPr>
    </w:p>
    <w:p w14:paraId="0D88732A" w14:textId="60452EDF" w:rsidR="00FF7C78" w:rsidRDefault="00FF7C78" w:rsidP="00FF7C78">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Asimismo, el diverso 160 </w:t>
      </w:r>
      <w:r w:rsidR="00434AC1">
        <w:rPr>
          <w:rFonts w:ascii="Palatino Linotype" w:eastAsia="Calibri" w:hAnsi="Palatino Linotype" w:cs="Arial"/>
        </w:rPr>
        <w:t xml:space="preserve">del mismo ordenamiento </w:t>
      </w:r>
      <w:r>
        <w:rPr>
          <w:rFonts w:ascii="Palatino Linotype" w:eastAsia="Calibri" w:hAnsi="Palatino Linotype" w:cs="Arial"/>
        </w:rPr>
        <w:t>señala que l</w:t>
      </w:r>
      <w:r w:rsidRPr="00FF7C78">
        <w:rPr>
          <w:rFonts w:ascii="Palatino Linotype" w:eastAsia="Calibri" w:hAnsi="Palatino Linotype" w:cs="Arial"/>
        </w:rPr>
        <w:t xml:space="preserve">os </w:t>
      </w:r>
      <w:r w:rsidR="00434AC1" w:rsidRPr="00FF7C78">
        <w:rPr>
          <w:rFonts w:ascii="Palatino Linotype" w:eastAsia="Calibri" w:hAnsi="Palatino Linotype" w:cs="Arial"/>
        </w:rPr>
        <w:t xml:space="preserve">Sujetos Obligados </w:t>
      </w:r>
      <w:r w:rsidRPr="00FF7C78">
        <w:rPr>
          <w:rFonts w:ascii="Palatino Linotype" w:eastAsia="Calibri" w:hAnsi="Palatino Linotype" w:cs="Arial"/>
        </w:rPr>
        <w:t>deberán otorgar acceso a los documentos que se encuentren en sus archivos o que estén obligados a documentar de acuerdo con sus facultades, competencias o funciones en el format</w:t>
      </w:r>
      <w:r w:rsidR="00C97B79">
        <w:rPr>
          <w:rFonts w:ascii="Palatino Linotype" w:eastAsia="Calibri" w:hAnsi="Palatino Linotype" w:cs="Arial"/>
        </w:rPr>
        <w:t>o que el solicitante manifieste</w:t>
      </w:r>
      <w:r w:rsidRPr="00FF7C78">
        <w:rPr>
          <w:rFonts w:ascii="Palatino Linotype" w:eastAsia="Calibri" w:hAnsi="Palatino Linotype" w:cs="Arial"/>
        </w:rPr>
        <w:t xml:space="preserve"> de entre aquellos formatos existentes, conforme a las características físicas de la información o </w:t>
      </w:r>
      <w:r w:rsidR="00434AC1">
        <w:rPr>
          <w:rFonts w:ascii="Palatino Linotype" w:eastAsia="Calibri" w:hAnsi="Palatino Linotype" w:cs="Arial"/>
        </w:rPr>
        <w:t>el</w:t>
      </w:r>
      <w:r w:rsidRPr="00FF7C78">
        <w:rPr>
          <w:rFonts w:ascii="Palatino Linotype" w:eastAsia="Calibri" w:hAnsi="Palatino Linotype" w:cs="Arial"/>
        </w:rPr>
        <w:t xml:space="preserve"> lugar </w:t>
      </w:r>
      <w:r w:rsidR="00C97B79">
        <w:rPr>
          <w:rFonts w:ascii="Palatino Linotype" w:eastAsia="Calibri" w:hAnsi="Palatino Linotype" w:cs="Arial"/>
        </w:rPr>
        <w:t xml:space="preserve">en </w:t>
      </w:r>
      <w:r w:rsidRPr="00FF7C78">
        <w:rPr>
          <w:rFonts w:ascii="Palatino Linotype" w:eastAsia="Calibri" w:hAnsi="Palatino Linotype" w:cs="Arial"/>
        </w:rPr>
        <w:t xml:space="preserve">donde se encuentre lo permita. </w:t>
      </w:r>
    </w:p>
    <w:p w14:paraId="629903D7" w14:textId="77777777" w:rsidR="00FF7C78" w:rsidRDefault="00FF7C78" w:rsidP="00FF7C78">
      <w:pPr>
        <w:widowControl w:val="0"/>
        <w:autoSpaceDE w:val="0"/>
        <w:autoSpaceDN w:val="0"/>
        <w:adjustRightInd w:val="0"/>
        <w:spacing w:line="360" w:lineRule="auto"/>
        <w:jc w:val="both"/>
        <w:rPr>
          <w:rFonts w:ascii="Palatino Linotype" w:eastAsia="Calibri" w:hAnsi="Palatino Linotype" w:cs="Arial"/>
        </w:rPr>
      </w:pPr>
    </w:p>
    <w:p w14:paraId="55ABF1E8" w14:textId="4CB4F86D" w:rsidR="00FF7C78" w:rsidRDefault="00FF7C78" w:rsidP="00FF7C78">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este sentido, la información requerida por el ciudadano se puede obtener de </w:t>
      </w:r>
      <w:r w:rsidRPr="00FF7C78">
        <w:rPr>
          <w:rFonts w:ascii="Palatino Linotype" w:eastAsia="Calibri" w:hAnsi="Palatino Linotype" w:cs="Arial"/>
        </w:rPr>
        <w:t xml:space="preserve">documentos que forman parte </w:t>
      </w:r>
      <w:r>
        <w:rPr>
          <w:rFonts w:ascii="Palatino Linotype" w:eastAsia="Calibri" w:hAnsi="Palatino Linotype" w:cs="Arial"/>
        </w:rPr>
        <w:t>de los registros públicos que se encuentran dentro de un Juzgado</w:t>
      </w:r>
      <w:r w:rsidR="008B7AB8">
        <w:rPr>
          <w:rFonts w:ascii="Palatino Linotype" w:eastAsia="Calibri" w:hAnsi="Palatino Linotype" w:cs="Arial"/>
        </w:rPr>
        <w:t xml:space="preserve"> de conformidad con el artículo 89, fracción XIV de la Ley Orgánica del Poder Judicial del Estado de México, </w:t>
      </w:r>
      <w:r w:rsidRPr="00FF7C78">
        <w:rPr>
          <w:rFonts w:ascii="Palatino Linotype" w:eastAsia="Calibri" w:hAnsi="Palatino Linotype" w:cs="Arial"/>
        </w:rPr>
        <w:t xml:space="preserve">y </w:t>
      </w:r>
      <w:r>
        <w:rPr>
          <w:rFonts w:ascii="Palatino Linotype" w:eastAsia="Calibri" w:hAnsi="Palatino Linotype" w:cs="Arial"/>
        </w:rPr>
        <w:t>son</w:t>
      </w:r>
      <w:r w:rsidRPr="00FF7C78">
        <w:rPr>
          <w:rFonts w:ascii="Palatino Linotype" w:eastAsia="Calibri" w:hAnsi="Palatino Linotype" w:cs="Arial"/>
        </w:rPr>
        <w:t xml:space="preserve"> una fuente de acceso público, al que puede tener acceso cualquier persona que lo solicite, con las restricciones que la propia legislación, en su caso, pudiera señalar.</w:t>
      </w:r>
      <w:r w:rsidR="008B7AB8">
        <w:rPr>
          <w:rFonts w:ascii="Palatino Linotype" w:eastAsia="Calibri" w:hAnsi="Palatino Linotype" w:cs="Arial"/>
        </w:rPr>
        <w:t xml:space="preserve"> Estos registros por </w:t>
      </w:r>
      <w:r w:rsidR="00F813F9">
        <w:rPr>
          <w:rFonts w:ascii="Palatino Linotype" w:eastAsia="Calibri" w:hAnsi="Palatino Linotype" w:cs="Arial"/>
        </w:rPr>
        <w:t>la</w:t>
      </w:r>
      <w:r w:rsidR="008B7AB8">
        <w:rPr>
          <w:rFonts w:ascii="Palatino Linotype" w:eastAsia="Calibri" w:hAnsi="Palatino Linotype" w:cs="Arial"/>
        </w:rPr>
        <w:t xml:space="preserve"> utilidad </w:t>
      </w:r>
      <w:r w:rsidR="00F813F9">
        <w:rPr>
          <w:rFonts w:ascii="Palatino Linotype" w:eastAsia="Calibri" w:hAnsi="Palatino Linotype" w:cs="Arial"/>
        </w:rPr>
        <w:t xml:space="preserve">y </w:t>
      </w:r>
      <w:r w:rsidRPr="00FF7C78">
        <w:rPr>
          <w:rFonts w:ascii="Palatino Linotype" w:eastAsia="Calibri" w:hAnsi="Palatino Linotype" w:cs="Arial"/>
        </w:rPr>
        <w:t xml:space="preserve">seguridad del documento, únicamente pueden ser consultados por los usuarios </w:t>
      </w:r>
      <w:r w:rsidR="008B7AB8">
        <w:rPr>
          <w:rFonts w:ascii="Palatino Linotype" w:eastAsia="Calibri" w:hAnsi="Palatino Linotype" w:cs="Arial"/>
        </w:rPr>
        <w:t xml:space="preserve">de los Órganos </w:t>
      </w:r>
      <w:r w:rsidR="008B7AB8">
        <w:rPr>
          <w:rFonts w:ascii="Palatino Linotype" w:eastAsia="Calibri" w:hAnsi="Palatino Linotype" w:cs="Arial"/>
        </w:rPr>
        <w:lastRenderedPageBreak/>
        <w:t>Jurisdiccionales</w:t>
      </w:r>
      <w:r w:rsidRPr="00FF7C78">
        <w:rPr>
          <w:rFonts w:ascii="Palatino Linotype" w:eastAsia="Calibri" w:hAnsi="Palatino Linotype" w:cs="Arial"/>
        </w:rPr>
        <w:t xml:space="preserve"> en donde se encuentran resguardados.</w:t>
      </w:r>
    </w:p>
    <w:p w14:paraId="59240A6F" w14:textId="77777777" w:rsidR="00C97B79" w:rsidRDefault="00C97B79" w:rsidP="00247338">
      <w:pPr>
        <w:widowControl w:val="0"/>
        <w:autoSpaceDE w:val="0"/>
        <w:autoSpaceDN w:val="0"/>
        <w:adjustRightInd w:val="0"/>
        <w:spacing w:line="360" w:lineRule="auto"/>
        <w:jc w:val="both"/>
        <w:rPr>
          <w:rFonts w:ascii="Palatino Linotype" w:eastAsia="Calibri" w:hAnsi="Palatino Linotype" w:cs="Arial"/>
        </w:rPr>
      </w:pPr>
    </w:p>
    <w:p w14:paraId="1F64F2D4" w14:textId="7D25A55C" w:rsidR="00247338" w:rsidRDefault="00F813F9" w:rsidP="00247338">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De tal forma que</w:t>
      </w:r>
      <w:r w:rsidR="00434AC1">
        <w:rPr>
          <w:rFonts w:ascii="Palatino Linotype" w:eastAsia="Calibri" w:hAnsi="Palatino Linotype" w:cs="Arial"/>
        </w:rPr>
        <w:t>,</w:t>
      </w:r>
      <w:r>
        <w:rPr>
          <w:rFonts w:ascii="Palatino Linotype" w:eastAsia="Calibri" w:hAnsi="Palatino Linotype" w:cs="Arial"/>
        </w:rPr>
        <w:t xml:space="preserve"> una vez que e</w:t>
      </w:r>
      <w:r w:rsidR="00FF7C78" w:rsidRPr="00FF7C78">
        <w:rPr>
          <w:rFonts w:ascii="Palatino Linotype" w:eastAsia="Calibri" w:hAnsi="Palatino Linotype" w:cs="Arial"/>
        </w:rPr>
        <w:t xml:space="preserve">l derecho a la información se materializa mediante los mecanismos </w:t>
      </w:r>
      <w:r w:rsidR="00434AC1" w:rsidRPr="00FF7C78">
        <w:rPr>
          <w:rFonts w:ascii="Palatino Linotype" w:eastAsia="Calibri" w:hAnsi="Palatino Linotype" w:cs="Arial"/>
        </w:rPr>
        <w:t>oportunos</w:t>
      </w:r>
      <w:r w:rsidR="00FF7C78" w:rsidRPr="00FF7C78">
        <w:rPr>
          <w:rFonts w:ascii="Palatino Linotype" w:eastAsia="Calibri" w:hAnsi="Palatino Linotype" w:cs="Arial"/>
        </w:rPr>
        <w:t xml:space="preserve"> para permitir el acceso, a los documentos generados por cada uno de los </w:t>
      </w:r>
      <w:r w:rsidR="00434AC1" w:rsidRPr="00FF7C78">
        <w:rPr>
          <w:rFonts w:ascii="Palatino Linotype" w:eastAsia="Calibri" w:hAnsi="Palatino Linotype" w:cs="Arial"/>
        </w:rPr>
        <w:t>Sujetos</w:t>
      </w:r>
      <w:r w:rsidR="00434AC1" w:rsidRPr="008B7AB8">
        <w:t xml:space="preserve"> </w:t>
      </w:r>
      <w:r w:rsidR="00434AC1" w:rsidRPr="008B7AB8">
        <w:rPr>
          <w:rFonts w:ascii="Palatino Linotype" w:eastAsia="Calibri" w:hAnsi="Palatino Linotype" w:cs="Arial"/>
        </w:rPr>
        <w:t>Obligados</w:t>
      </w:r>
      <w:r w:rsidR="008B7AB8" w:rsidRPr="008B7AB8">
        <w:rPr>
          <w:rFonts w:ascii="Palatino Linotype" w:eastAsia="Calibri" w:hAnsi="Palatino Linotype" w:cs="Arial"/>
        </w:rPr>
        <w:t>, en el estado que se encuentran. Es por esto que</w:t>
      </w:r>
      <w:r w:rsidR="00C97B79">
        <w:rPr>
          <w:rFonts w:ascii="Palatino Linotype" w:eastAsia="Calibri" w:hAnsi="Palatino Linotype" w:cs="Arial"/>
        </w:rPr>
        <w:t>,</w:t>
      </w:r>
      <w:r>
        <w:rPr>
          <w:rFonts w:ascii="Palatino Linotype" w:eastAsia="Calibri" w:hAnsi="Palatino Linotype" w:cs="Arial"/>
        </w:rPr>
        <w:t xml:space="preserve"> </w:t>
      </w:r>
      <w:r w:rsidRPr="00F813F9">
        <w:rPr>
          <w:rFonts w:ascii="Palatino Linotype" w:eastAsia="Calibri" w:hAnsi="Palatino Linotype" w:cs="Arial"/>
          <w:b/>
        </w:rPr>
        <w:t>EL SUJETO OBLIGADO</w:t>
      </w:r>
      <w:r w:rsidR="008B7AB8" w:rsidRPr="008B7AB8">
        <w:rPr>
          <w:rFonts w:ascii="Palatino Linotype" w:eastAsia="Calibri" w:hAnsi="Palatino Linotype" w:cs="Arial"/>
        </w:rPr>
        <w:t xml:space="preserve"> </w:t>
      </w:r>
      <w:r>
        <w:rPr>
          <w:rFonts w:ascii="Palatino Linotype" w:eastAsia="Calibri" w:hAnsi="Palatino Linotype" w:cs="Arial"/>
        </w:rPr>
        <w:t>debió</w:t>
      </w:r>
      <w:r w:rsidR="008B7AB8" w:rsidRPr="008B7AB8">
        <w:rPr>
          <w:rFonts w:ascii="Palatino Linotype" w:eastAsia="Calibri" w:hAnsi="Palatino Linotype" w:cs="Arial"/>
        </w:rPr>
        <w:t xml:space="preserve"> orient</w:t>
      </w:r>
      <w:r>
        <w:rPr>
          <w:rFonts w:ascii="Palatino Linotype" w:eastAsia="Calibri" w:hAnsi="Palatino Linotype" w:cs="Arial"/>
        </w:rPr>
        <w:t>ar</w:t>
      </w:r>
      <w:r w:rsidR="008B7AB8" w:rsidRPr="008B7AB8">
        <w:rPr>
          <w:rFonts w:ascii="Palatino Linotype" w:eastAsia="Calibri" w:hAnsi="Palatino Linotype" w:cs="Arial"/>
        </w:rPr>
        <w:t xml:space="preserve"> al solicitante sobre el lugar y la manera en que pueden ser consultados los document</w:t>
      </w:r>
      <w:r w:rsidR="00C97B79">
        <w:rPr>
          <w:rFonts w:ascii="Palatino Linotype" w:eastAsia="Calibri" w:hAnsi="Palatino Linotype" w:cs="Arial"/>
        </w:rPr>
        <w:t xml:space="preserve">os adecuados para que localice </w:t>
      </w:r>
      <w:r w:rsidR="00247338">
        <w:rPr>
          <w:rFonts w:ascii="Palatino Linotype" w:eastAsia="Calibri" w:hAnsi="Palatino Linotype" w:cs="Arial"/>
        </w:rPr>
        <w:t>la información que requiere, tal y como señala el artículo 161 de la Ley de la materia.</w:t>
      </w:r>
    </w:p>
    <w:p w14:paraId="53337D35" w14:textId="77777777" w:rsidR="00247338" w:rsidRDefault="00247338" w:rsidP="00247338">
      <w:pPr>
        <w:widowControl w:val="0"/>
        <w:autoSpaceDE w:val="0"/>
        <w:autoSpaceDN w:val="0"/>
        <w:adjustRightInd w:val="0"/>
        <w:spacing w:line="360" w:lineRule="auto"/>
        <w:jc w:val="both"/>
        <w:rPr>
          <w:rFonts w:ascii="Palatino Linotype" w:eastAsia="Calibri" w:hAnsi="Palatino Linotype" w:cs="Arial"/>
        </w:rPr>
      </w:pPr>
    </w:p>
    <w:p w14:paraId="7F2ECECE" w14:textId="3FB9C96F" w:rsidR="00FF7C78" w:rsidRPr="00247338" w:rsidRDefault="00247338" w:rsidP="00247338">
      <w:pPr>
        <w:widowControl w:val="0"/>
        <w:autoSpaceDE w:val="0"/>
        <w:autoSpaceDN w:val="0"/>
        <w:adjustRightInd w:val="0"/>
        <w:ind w:left="709" w:right="757"/>
        <w:jc w:val="both"/>
        <w:rPr>
          <w:rFonts w:ascii="Palatino Linotype" w:eastAsia="Calibri" w:hAnsi="Palatino Linotype" w:cs="Arial"/>
          <w:i/>
          <w:sz w:val="22"/>
        </w:rPr>
      </w:pPr>
      <w:r w:rsidRPr="00247338">
        <w:rPr>
          <w:rFonts w:ascii="Palatino Linotype" w:eastAsia="Calibri" w:hAnsi="Palatino Linotype" w:cs="Arial"/>
          <w:b/>
          <w:i/>
          <w:sz w:val="22"/>
        </w:rPr>
        <w:t>Artículo 161</w:t>
      </w:r>
      <w:r w:rsidRPr="00247338">
        <w:rPr>
          <w:rFonts w:ascii="Palatino Linotype" w:eastAsia="Calibri" w:hAnsi="Palatino Linotype" w:cs="Arial"/>
          <w:i/>
          <w:sz w:val="22"/>
        </w:rPr>
        <w:t xml:space="preserve">. </w:t>
      </w:r>
      <w:r w:rsidRPr="00434AC1">
        <w:rPr>
          <w:rFonts w:ascii="Palatino Linotype" w:eastAsia="Calibri" w:hAnsi="Palatino Linotype" w:cs="Arial"/>
          <w:b/>
          <w:i/>
          <w:sz w:val="22"/>
        </w:rPr>
        <w:t>Cuando la información</w:t>
      </w:r>
      <w:r w:rsidRPr="00247338">
        <w:rPr>
          <w:rFonts w:ascii="Palatino Linotype" w:eastAsia="Calibri" w:hAnsi="Palatino Linotype" w:cs="Arial"/>
          <w:i/>
          <w:sz w:val="22"/>
        </w:rPr>
        <w:t xml:space="preserve"> requerida por el solicitante </w:t>
      </w:r>
      <w:r w:rsidRPr="00434AC1">
        <w:rPr>
          <w:rFonts w:ascii="Palatino Linotype" w:eastAsia="Calibri" w:hAnsi="Palatino Linotype" w:cs="Arial"/>
          <w:b/>
          <w:i/>
          <w:sz w:val="22"/>
        </w:rPr>
        <w:t>ya esté disponible</w:t>
      </w:r>
      <w:r w:rsidRPr="00247338">
        <w:rPr>
          <w:rFonts w:ascii="Palatino Linotype" w:eastAsia="Calibri" w:hAnsi="Palatino Linotype" w:cs="Arial"/>
          <w:i/>
          <w:sz w:val="22"/>
        </w:rPr>
        <w:t xml:space="preserve"> al público en medios impresos, tales como libros, compendios, trípticos, registros públicos, en formatos electrónicos disponibles en Internet o en cualquier otro medio, </w:t>
      </w:r>
      <w:r w:rsidRPr="00247338">
        <w:rPr>
          <w:rFonts w:ascii="Palatino Linotype" w:eastAsia="Calibri" w:hAnsi="Palatino Linotype" w:cs="Arial"/>
          <w:b/>
          <w:i/>
          <w:sz w:val="22"/>
        </w:rPr>
        <w:t xml:space="preserve">se le hará saber por el medio requerido por el solicitante la fuente, el lugar y la forma en que puede consultar, reproducir o adquirir dicha información </w:t>
      </w:r>
      <w:r w:rsidRPr="00247338">
        <w:rPr>
          <w:rFonts w:ascii="Palatino Linotype" w:eastAsia="Calibri" w:hAnsi="Palatino Linotype" w:cs="Arial"/>
          <w:i/>
          <w:sz w:val="22"/>
        </w:rPr>
        <w:t>en un plazo no mayor a cinco días hábiles. La fuente deberá ser precisa y concreta y no debe implicar que el solicitante realice una búsqueda en toda la información que se encuentre disponible.</w:t>
      </w:r>
    </w:p>
    <w:p w14:paraId="69B363E6" w14:textId="77777777" w:rsidR="00247338" w:rsidRDefault="00247338" w:rsidP="00E60FF4">
      <w:pPr>
        <w:widowControl w:val="0"/>
        <w:autoSpaceDE w:val="0"/>
        <w:autoSpaceDN w:val="0"/>
        <w:adjustRightInd w:val="0"/>
        <w:spacing w:line="360" w:lineRule="auto"/>
        <w:jc w:val="both"/>
        <w:rPr>
          <w:rFonts w:ascii="Palatino Linotype" w:eastAsia="Calibri" w:hAnsi="Palatino Linotype" w:cs="Arial"/>
        </w:rPr>
      </w:pPr>
    </w:p>
    <w:p w14:paraId="049A14EF" w14:textId="5AD8CB11" w:rsidR="00247338" w:rsidRDefault="00247338" w:rsidP="00E60FF4">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esta tesitura, el hecho de que deba informar el procedimiento para la consulta de la información no implica que </w:t>
      </w:r>
      <w:r w:rsidRPr="00247338">
        <w:rPr>
          <w:rFonts w:ascii="Palatino Linotype" w:eastAsia="Calibri" w:hAnsi="Palatino Linotype" w:cs="Arial"/>
          <w:b/>
        </w:rPr>
        <w:t>EL SUJETO OBLIGADO</w:t>
      </w:r>
      <w:r>
        <w:rPr>
          <w:rFonts w:ascii="Palatino Linotype" w:eastAsia="Calibri" w:hAnsi="Palatino Linotype" w:cs="Arial"/>
        </w:rPr>
        <w:t xml:space="preserve"> deba designar personal para dicho acto, toda vez que no se trata de un cambio de modalidad sino de la información del trámite a seguir por parte del ciudadano.</w:t>
      </w:r>
    </w:p>
    <w:p w14:paraId="49F3228B" w14:textId="77777777" w:rsidR="00247338" w:rsidRDefault="00247338" w:rsidP="00E60FF4">
      <w:pPr>
        <w:widowControl w:val="0"/>
        <w:autoSpaceDE w:val="0"/>
        <w:autoSpaceDN w:val="0"/>
        <w:adjustRightInd w:val="0"/>
        <w:spacing w:line="360" w:lineRule="auto"/>
        <w:jc w:val="both"/>
        <w:rPr>
          <w:rFonts w:ascii="Palatino Linotype" w:eastAsia="Calibri" w:hAnsi="Palatino Linotype" w:cs="Arial"/>
        </w:rPr>
      </w:pPr>
    </w:p>
    <w:p w14:paraId="55641CED" w14:textId="20A61209" w:rsidR="00153E3A" w:rsidRPr="00012637" w:rsidRDefault="00436D14" w:rsidP="00426458">
      <w:pPr>
        <w:spacing w:line="360" w:lineRule="auto"/>
        <w:jc w:val="both"/>
        <w:rPr>
          <w:rFonts w:ascii="Palatino Linotype" w:hAnsi="Palatino Linotype" w:cs="Arial"/>
        </w:rPr>
      </w:pPr>
      <w:r w:rsidRPr="00012637">
        <w:rPr>
          <w:rFonts w:ascii="Palatino Linotype" w:hAnsi="Palatino Linotype" w:cs="Arial"/>
        </w:rPr>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w:t>
      </w:r>
      <w:r w:rsidR="00875BD4" w:rsidRPr="00012637">
        <w:rPr>
          <w:rFonts w:ascii="Palatino Linotype" w:hAnsi="Palatino Linotype" w:cs="Arial"/>
        </w:rPr>
        <w:t xml:space="preserve">puesto que </w:t>
      </w:r>
      <w:r w:rsidR="00247338">
        <w:rPr>
          <w:rFonts w:ascii="Palatino Linotype" w:hAnsi="Palatino Linotype" w:cs="Arial"/>
        </w:rPr>
        <w:t xml:space="preserve">se insiste que con </w:t>
      </w:r>
      <w:r w:rsidR="00247338">
        <w:rPr>
          <w:rFonts w:ascii="Palatino Linotype" w:hAnsi="Palatino Linotype" w:cs="Arial"/>
        </w:rPr>
        <w:lastRenderedPageBreak/>
        <w:t xml:space="preserve">informar el trámite que debe seguir el particular para la consulta de los libros índice, colmaría el derecho de acceso accionado por </w:t>
      </w:r>
      <w:r w:rsidR="00247338" w:rsidRPr="00247338">
        <w:rPr>
          <w:rFonts w:ascii="Palatino Linotype" w:hAnsi="Palatino Linotype" w:cs="Arial"/>
          <w:b/>
        </w:rPr>
        <w:t>EL RECURRENTE</w:t>
      </w:r>
      <w:r w:rsidR="00434AC1">
        <w:rPr>
          <w:rFonts w:ascii="Palatino Linotype" w:hAnsi="Palatino Linotype" w:cs="Arial"/>
        </w:rPr>
        <w:t xml:space="preserve"> al encontrarse</w:t>
      </w:r>
      <w:r w:rsidR="00C97B79">
        <w:rPr>
          <w:rFonts w:ascii="Palatino Linotype" w:hAnsi="Palatino Linotype" w:cs="Arial"/>
        </w:rPr>
        <w:t xml:space="preserve"> disponible y para el</w:t>
      </w:r>
      <w:r w:rsidR="00434AC1">
        <w:rPr>
          <w:rFonts w:ascii="Palatino Linotype" w:hAnsi="Palatino Linotype" w:cs="Arial"/>
        </w:rPr>
        <w:t xml:space="preserve"> acceso</w:t>
      </w:r>
      <w:r w:rsidR="00C97B79">
        <w:rPr>
          <w:rFonts w:ascii="Palatino Linotype" w:hAnsi="Palatino Linotype" w:cs="Arial"/>
        </w:rPr>
        <w:t xml:space="preserve"> al</w:t>
      </w:r>
      <w:r w:rsidR="00434AC1">
        <w:rPr>
          <w:rFonts w:ascii="Palatino Linotype" w:hAnsi="Palatino Linotype" w:cs="Arial"/>
        </w:rPr>
        <w:t xml:space="preserve"> público en general.</w:t>
      </w:r>
    </w:p>
    <w:p w14:paraId="13399BBE" w14:textId="77777777" w:rsidR="00012637" w:rsidRDefault="00012637" w:rsidP="00426458">
      <w:pPr>
        <w:spacing w:line="360" w:lineRule="auto"/>
        <w:jc w:val="both"/>
        <w:rPr>
          <w:rFonts w:ascii="Palatino Linotype" w:hAnsi="Palatino Linotype" w:cs="Arial"/>
        </w:rPr>
      </w:pPr>
    </w:p>
    <w:p w14:paraId="416AF721" w14:textId="77777777" w:rsidR="00012637" w:rsidRDefault="00012637" w:rsidP="00426458">
      <w:pPr>
        <w:spacing w:line="360" w:lineRule="auto"/>
        <w:jc w:val="both"/>
        <w:rPr>
          <w:rFonts w:ascii="Palatino Linotype" w:hAnsi="Palatino Linotype" w:cs="Arial"/>
        </w:rPr>
      </w:pPr>
    </w:p>
    <w:p w14:paraId="3F978DA5" w14:textId="77777777" w:rsidR="00012637" w:rsidRPr="00012637" w:rsidRDefault="00012637" w:rsidP="00426458">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2D3952">
        <w:trPr>
          <w:jc w:val="center"/>
        </w:trPr>
        <w:tc>
          <w:tcPr>
            <w:tcW w:w="4393" w:type="dxa"/>
          </w:tcPr>
          <w:p w14:paraId="1E5EA057" w14:textId="77777777" w:rsidR="00F22AD7" w:rsidRDefault="00F22AD7" w:rsidP="00012637">
            <w:pPr>
              <w:jc w:val="center"/>
              <w:rPr>
                <w:rFonts w:ascii="Palatino Linotype" w:hAnsi="Palatino Linotype"/>
                <w:b/>
              </w:rPr>
            </w:pPr>
          </w:p>
          <w:p w14:paraId="2F39EA0C" w14:textId="77777777" w:rsidR="00F22AD7" w:rsidRDefault="00F22AD7" w:rsidP="00012637">
            <w:pPr>
              <w:jc w:val="center"/>
              <w:rPr>
                <w:rFonts w:ascii="Palatino Linotype" w:hAnsi="Palatino Linotype"/>
                <w:b/>
              </w:rPr>
            </w:pPr>
          </w:p>
          <w:p w14:paraId="5BD489ED" w14:textId="77777777" w:rsidR="00F22AD7" w:rsidRDefault="00F22AD7" w:rsidP="00012637">
            <w:pPr>
              <w:jc w:val="center"/>
              <w:rPr>
                <w:rFonts w:ascii="Palatino Linotype" w:hAnsi="Palatino Linotype"/>
                <w:b/>
              </w:rPr>
            </w:pPr>
          </w:p>
          <w:p w14:paraId="03BC3273" w14:textId="77777777" w:rsidR="00F22AD7" w:rsidRDefault="00F22AD7" w:rsidP="00012637">
            <w:pPr>
              <w:jc w:val="center"/>
              <w:rPr>
                <w:rFonts w:ascii="Palatino Linotype" w:hAnsi="Palatino Linotype"/>
                <w:b/>
              </w:rPr>
            </w:pPr>
          </w:p>
          <w:p w14:paraId="65E82816" w14:textId="77777777" w:rsidR="00F22AD7" w:rsidRDefault="00F22AD7" w:rsidP="00012637">
            <w:pPr>
              <w:jc w:val="center"/>
              <w:rPr>
                <w:rFonts w:ascii="Palatino Linotype" w:hAnsi="Palatino Linotype"/>
                <w:b/>
              </w:rPr>
            </w:pPr>
          </w:p>
          <w:p w14:paraId="1656CAAE" w14:textId="77777777" w:rsidR="00F22AD7" w:rsidRDefault="00F22AD7" w:rsidP="00012637">
            <w:pPr>
              <w:jc w:val="center"/>
              <w:rPr>
                <w:rFonts w:ascii="Palatino Linotype" w:hAnsi="Palatino Linotype"/>
                <w:b/>
              </w:rPr>
            </w:pPr>
          </w:p>
          <w:p w14:paraId="1AAA4443" w14:textId="77777777" w:rsidR="00F22AD7" w:rsidRDefault="00F22AD7" w:rsidP="00012637">
            <w:pPr>
              <w:jc w:val="center"/>
              <w:rPr>
                <w:rFonts w:ascii="Palatino Linotype" w:hAnsi="Palatino Linotype"/>
                <w:b/>
              </w:rPr>
            </w:pPr>
          </w:p>
          <w:p w14:paraId="11098A05" w14:textId="77777777" w:rsidR="00F22AD7" w:rsidRDefault="00F22AD7" w:rsidP="00012637">
            <w:pPr>
              <w:jc w:val="center"/>
              <w:rPr>
                <w:rFonts w:ascii="Palatino Linotype" w:hAnsi="Palatino Linotype"/>
                <w:b/>
              </w:rPr>
            </w:pPr>
          </w:p>
          <w:p w14:paraId="3600A6D4" w14:textId="77777777" w:rsidR="00F22AD7" w:rsidRDefault="00F22AD7" w:rsidP="00012637">
            <w:pPr>
              <w:jc w:val="center"/>
              <w:rPr>
                <w:rFonts w:ascii="Palatino Linotype" w:hAnsi="Palatino Linotype"/>
                <w:b/>
              </w:rPr>
            </w:pPr>
          </w:p>
          <w:p w14:paraId="520CD1A8" w14:textId="77777777" w:rsidR="00F22AD7" w:rsidRDefault="00F22AD7" w:rsidP="00012637">
            <w:pPr>
              <w:jc w:val="center"/>
              <w:rPr>
                <w:rFonts w:ascii="Palatino Linotype" w:hAnsi="Palatino Linotype"/>
                <w:b/>
              </w:rPr>
            </w:pPr>
          </w:p>
          <w:p w14:paraId="50D3EE2D" w14:textId="77777777" w:rsidR="00F22AD7" w:rsidRDefault="00F22AD7" w:rsidP="00012637">
            <w:pPr>
              <w:jc w:val="center"/>
              <w:rPr>
                <w:rFonts w:ascii="Palatino Linotype" w:hAnsi="Palatino Linotype"/>
                <w:b/>
              </w:rPr>
            </w:pPr>
          </w:p>
          <w:p w14:paraId="6D650D83" w14:textId="77777777" w:rsidR="00F22AD7" w:rsidRDefault="00F22AD7" w:rsidP="00012637">
            <w:pPr>
              <w:jc w:val="center"/>
              <w:rPr>
                <w:rFonts w:ascii="Palatino Linotype" w:hAnsi="Palatino Linotype"/>
                <w:b/>
              </w:rPr>
            </w:pPr>
          </w:p>
          <w:p w14:paraId="20599A1F" w14:textId="77777777" w:rsidR="00436D14" w:rsidRPr="00012637" w:rsidRDefault="00436D14" w:rsidP="00012637">
            <w:pPr>
              <w:jc w:val="center"/>
              <w:rPr>
                <w:rFonts w:ascii="Palatino Linotype" w:hAnsi="Palatino Linotype"/>
                <w:b/>
              </w:rPr>
            </w:pPr>
            <w:r w:rsidRPr="00012637">
              <w:rPr>
                <w:rFonts w:ascii="Palatino Linotype" w:hAnsi="Palatino Linotype"/>
                <w:b/>
              </w:rPr>
              <w:t>EVA ABAID YAPUR</w:t>
            </w:r>
          </w:p>
          <w:p w14:paraId="5BF75AA1" w14:textId="77777777" w:rsidR="00436D14" w:rsidRDefault="00436D14" w:rsidP="00F22AD7">
            <w:pPr>
              <w:jc w:val="center"/>
              <w:rPr>
                <w:rFonts w:ascii="Palatino Linotype" w:hAnsi="Palatino Linotype"/>
                <w:b/>
              </w:rPr>
            </w:pPr>
            <w:r w:rsidRPr="00012637">
              <w:rPr>
                <w:rFonts w:ascii="Palatino Linotype" w:hAnsi="Palatino Linotype"/>
                <w:b/>
              </w:rPr>
              <w:t>COMISIONADA</w:t>
            </w:r>
          </w:p>
          <w:p w14:paraId="78C28D1C" w14:textId="3B5CC3B5" w:rsidR="00C03E8C" w:rsidRPr="00012637" w:rsidRDefault="00C03E8C" w:rsidP="00F22AD7">
            <w:pPr>
              <w:jc w:val="center"/>
              <w:rPr>
                <w:rFonts w:ascii="Palatino Linotype" w:hAnsi="Palatino Linotype"/>
                <w:b/>
              </w:rPr>
            </w:pPr>
            <w:r>
              <w:rPr>
                <w:rFonts w:ascii="Palatino Linotype" w:hAnsi="Palatino Linotype" w:cs="Arial"/>
                <w:b/>
              </w:rPr>
              <w:t>(RÚBRICA)</w:t>
            </w:r>
          </w:p>
        </w:tc>
      </w:tr>
    </w:tbl>
    <w:p w14:paraId="5AE16AF4" w14:textId="77777777" w:rsidR="00436D14" w:rsidRPr="00012637" w:rsidRDefault="00436D14" w:rsidP="00426458">
      <w:pPr>
        <w:spacing w:line="360" w:lineRule="auto"/>
        <w:jc w:val="both"/>
        <w:rPr>
          <w:rFonts w:ascii="Palatino Linotype" w:eastAsia="Calibri" w:hAnsi="Palatino Linotype" w:cs="Arial"/>
          <w:color w:val="000000" w:themeColor="text1"/>
        </w:rPr>
      </w:pPr>
      <w:bookmarkStart w:id="0" w:name="_GoBack"/>
      <w:bookmarkEnd w:id="0"/>
    </w:p>
    <w:p w14:paraId="4EB9249A" w14:textId="77777777" w:rsidR="00432F3D" w:rsidRDefault="00432F3D" w:rsidP="00426458">
      <w:pPr>
        <w:spacing w:line="360" w:lineRule="auto"/>
        <w:jc w:val="both"/>
        <w:rPr>
          <w:rFonts w:ascii="Palatino Linotype" w:eastAsia="Calibri" w:hAnsi="Palatino Linotype" w:cs="Arial"/>
          <w:color w:val="000000" w:themeColor="text1"/>
        </w:rPr>
      </w:pPr>
    </w:p>
    <w:p w14:paraId="22F18C63" w14:textId="77777777" w:rsidR="00434AC1" w:rsidRPr="00012637" w:rsidRDefault="00434AC1" w:rsidP="00426458">
      <w:pPr>
        <w:spacing w:line="360" w:lineRule="auto"/>
        <w:jc w:val="both"/>
        <w:rPr>
          <w:rFonts w:ascii="Palatino Linotype" w:eastAsia="Calibri" w:hAnsi="Palatino Linotype" w:cs="Arial"/>
          <w:color w:val="000000" w:themeColor="text1"/>
        </w:rPr>
      </w:pPr>
    </w:p>
    <w:p w14:paraId="2FBE0C6D" w14:textId="77777777" w:rsidR="00432F3D" w:rsidRPr="00012637" w:rsidRDefault="00432F3D" w:rsidP="00426458">
      <w:pPr>
        <w:spacing w:line="360" w:lineRule="auto"/>
        <w:jc w:val="both"/>
        <w:rPr>
          <w:rFonts w:ascii="Palatino Linotype" w:eastAsia="Calibri" w:hAnsi="Palatino Linotype" w:cs="Arial"/>
          <w:color w:val="000000" w:themeColor="text1"/>
        </w:rPr>
      </w:pPr>
    </w:p>
    <w:p w14:paraId="397959EA" w14:textId="38AA865F" w:rsidR="00436D14" w:rsidRPr="00F22AD7" w:rsidRDefault="00436D14" w:rsidP="00432F3D">
      <w:pPr>
        <w:jc w:val="both"/>
        <w:rPr>
          <w:rFonts w:ascii="Palatino Linotype" w:eastAsia="Calibri" w:hAnsi="Palatino Linotype" w:cs="Arial"/>
          <w:color w:val="000000" w:themeColor="text1"/>
          <w:sz w:val="20"/>
        </w:rPr>
      </w:pPr>
      <w:r w:rsidRPr="00F22AD7">
        <w:rPr>
          <w:rFonts w:ascii="Palatino Linotype" w:eastAsia="Calibri" w:hAnsi="Palatino Linotype" w:cs="Arial"/>
          <w:color w:val="000000" w:themeColor="text1"/>
          <w:sz w:val="20"/>
        </w:rPr>
        <w:t>Esta hoja corresponde a la opinión particular emitid</w:t>
      </w:r>
      <w:r w:rsidR="009124C5" w:rsidRPr="00F22AD7">
        <w:rPr>
          <w:rFonts w:ascii="Palatino Linotype" w:eastAsia="Calibri" w:hAnsi="Palatino Linotype" w:cs="Arial"/>
          <w:color w:val="000000" w:themeColor="text1"/>
          <w:sz w:val="20"/>
        </w:rPr>
        <w:t>a</w:t>
      </w:r>
      <w:r w:rsidRPr="00F22AD7">
        <w:rPr>
          <w:rFonts w:ascii="Palatino Linotype" w:eastAsia="Calibri" w:hAnsi="Palatino Linotype" w:cs="Arial"/>
          <w:color w:val="000000" w:themeColor="text1"/>
          <w:sz w:val="20"/>
        </w:rPr>
        <w:t xml:space="preserve"> en </w:t>
      </w:r>
      <w:r w:rsidR="009124C5" w:rsidRPr="00F22AD7">
        <w:rPr>
          <w:rFonts w:ascii="Palatino Linotype" w:eastAsia="Calibri" w:hAnsi="Palatino Linotype" w:cs="Arial"/>
          <w:color w:val="000000" w:themeColor="text1"/>
          <w:sz w:val="20"/>
        </w:rPr>
        <w:t xml:space="preserve">la resolución </w:t>
      </w:r>
      <w:r w:rsidRPr="00F22AD7">
        <w:rPr>
          <w:rFonts w:ascii="Palatino Linotype" w:eastAsia="Calibri" w:hAnsi="Palatino Linotype" w:cs="Arial"/>
          <w:color w:val="000000" w:themeColor="text1"/>
          <w:sz w:val="20"/>
        </w:rPr>
        <w:t>el recurso de revisión 0</w:t>
      </w:r>
      <w:r w:rsidR="00CC7E70" w:rsidRPr="00F22AD7">
        <w:rPr>
          <w:rFonts w:ascii="Palatino Linotype" w:eastAsia="Calibri" w:hAnsi="Palatino Linotype" w:cs="Arial"/>
          <w:color w:val="000000" w:themeColor="text1"/>
          <w:sz w:val="20"/>
        </w:rPr>
        <w:t>2393</w:t>
      </w:r>
      <w:r w:rsidRPr="00F22AD7">
        <w:rPr>
          <w:rFonts w:ascii="Palatino Linotype" w:eastAsia="Calibri" w:hAnsi="Palatino Linotype" w:cs="Arial"/>
          <w:color w:val="000000" w:themeColor="text1"/>
          <w:sz w:val="20"/>
        </w:rPr>
        <w:t>/INFOEM/IP/RR/2018, aprobad</w:t>
      </w:r>
      <w:r w:rsidR="009124C5" w:rsidRPr="00F22AD7">
        <w:rPr>
          <w:rFonts w:ascii="Palatino Linotype" w:eastAsia="Calibri" w:hAnsi="Palatino Linotype" w:cs="Arial"/>
          <w:color w:val="000000" w:themeColor="text1"/>
          <w:sz w:val="20"/>
        </w:rPr>
        <w:t>a</w:t>
      </w:r>
      <w:r w:rsidRPr="00F22AD7">
        <w:rPr>
          <w:rFonts w:ascii="Palatino Linotype" w:eastAsia="Calibri" w:hAnsi="Palatino Linotype" w:cs="Arial"/>
          <w:color w:val="000000" w:themeColor="text1"/>
          <w:sz w:val="20"/>
        </w:rPr>
        <w:t xml:space="preserve"> el </w:t>
      </w:r>
      <w:r w:rsidR="00CC7E70" w:rsidRPr="00F22AD7">
        <w:rPr>
          <w:rFonts w:ascii="Palatino Linotype" w:eastAsia="Calibri" w:hAnsi="Palatino Linotype" w:cs="Arial"/>
          <w:color w:val="000000" w:themeColor="text1"/>
          <w:sz w:val="20"/>
        </w:rPr>
        <w:t>diez de octubre</w:t>
      </w:r>
      <w:r w:rsidRPr="00F22AD7">
        <w:rPr>
          <w:rFonts w:ascii="Palatino Linotype" w:eastAsia="Calibri" w:hAnsi="Palatino Linotype" w:cs="Arial"/>
          <w:color w:val="000000" w:themeColor="text1"/>
          <w:sz w:val="20"/>
        </w:rPr>
        <w:t xml:space="preserve"> de dos mil dieciocho. </w:t>
      </w:r>
    </w:p>
    <w:p w14:paraId="609AD1B4" w14:textId="77777777" w:rsidR="00F22AD7" w:rsidRPr="00F22AD7" w:rsidRDefault="00F22AD7" w:rsidP="00432F3D">
      <w:pPr>
        <w:jc w:val="both"/>
        <w:rPr>
          <w:rFonts w:ascii="Palatino Linotype" w:eastAsia="Calibri" w:hAnsi="Palatino Linotype" w:cs="Arial"/>
          <w:color w:val="000000" w:themeColor="text1"/>
          <w:sz w:val="6"/>
          <w:szCs w:val="8"/>
        </w:rPr>
      </w:pPr>
    </w:p>
    <w:p w14:paraId="5667B012" w14:textId="00F1CBFF" w:rsidR="00CD311D" w:rsidRPr="00F22AD7" w:rsidRDefault="00436D14" w:rsidP="00432F3D">
      <w:pPr>
        <w:jc w:val="both"/>
        <w:rPr>
          <w:rFonts w:ascii="Palatino Linotype" w:eastAsia="Calibri" w:hAnsi="Palatino Linotype" w:cs="Arial"/>
          <w:color w:val="000000" w:themeColor="text1"/>
          <w:sz w:val="20"/>
        </w:rPr>
      </w:pPr>
      <w:r w:rsidRPr="00F22AD7">
        <w:rPr>
          <w:rFonts w:ascii="Palatino Linotype" w:eastAsia="Calibri" w:hAnsi="Palatino Linotype" w:cs="Arial"/>
          <w:color w:val="000000" w:themeColor="text1"/>
          <w:sz w:val="20"/>
        </w:rPr>
        <w:t>YSM/</w:t>
      </w:r>
      <w:r w:rsidR="009124C5" w:rsidRPr="00F22AD7">
        <w:rPr>
          <w:rFonts w:ascii="Palatino Linotype" w:eastAsia="Calibri" w:hAnsi="Palatino Linotype" w:cs="Arial"/>
          <w:color w:val="000000" w:themeColor="text1"/>
          <w:sz w:val="20"/>
        </w:rPr>
        <w:t>ATU</w:t>
      </w:r>
    </w:p>
    <w:sectPr w:rsidR="00CD311D" w:rsidRPr="00F22AD7"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0554" w14:textId="77777777" w:rsidR="000B33D9" w:rsidRDefault="000B33D9" w:rsidP="00C80F8C">
      <w:r>
        <w:separator/>
      </w:r>
    </w:p>
  </w:endnote>
  <w:endnote w:type="continuationSeparator" w:id="0">
    <w:p w14:paraId="6FD6F9EF" w14:textId="77777777" w:rsidR="000B33D9" w:rsidRDefault="000B33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3E8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3E8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5C9D5" w14:textId="77777777" w:rsidR="000B33D9" w:rsidRDefault="000B33D9" w:rsidP="00C80F8C">
      <w:r>
        <w:separator/>
      </w:r>
    </w:p>
  </w:footnote>
  <w:footnote w:type="continuationSeparator" w:id="0">
    <w:p w14:paraId="07FC3267" w14:textId="77777777" w:rsidR="000B33D9" w:rsidRDefault="000B33D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C03E8C">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80E80E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36D63CE">
          <wp:simplePos x="0" y="0"/>
          <wp:positionH relativeFrom="column">
            <wp:posOffset>-669925</wp:posOffset>
          </wp:positionH>
          <wp:positionV relativeFrom="paragraph">
            <wp:posOffset>-204857</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1104997" w14:textId="2AEC21F9" w:rsidR="00634485"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45414" w:rsidRPr="00745414">
      <w:rPr>
        <w:rFonts w:ascii="Palatino Linotype" w:hAnsi="Palatino Linotype" w:cs="Arial"/>
        <w:sz w:val="20"/>
        <w:szCs w:val="20"/>
      </w:rPr>
      <w:t>0</w:t>
    </w:r>
    <w:r w:rsidR="00CC7E70">
      <w:rPr>
        <w:rFonts w:ascii="Palatino Linotype" w:hAnsi="Palatino Linotype" w:cs="Arial"/>
        <w:sz w:val="20"/>
        <w:szCs w:val="20"/>
      </w:rPr>
      <w:t>2393</w:t>
    </w:r>
    <w:r w:rsidR="00745414" w:rsidRPr="00745414">
      <w:rPr>
        <w:rFonts w:ascii="Palatino Linotype" w:hAnsi="Palatino Linotype" w:cs="Arial"/>
        <w:sz w:val="20"/>
        <w:szCs w:val="20"/>
      </w:rPr>
      <w:t>/INFOEM/IP/RR/2018</w:t>
    </w:r>
  </w:p>
  <w:p w14:paraId="333995A2" w14:textId="6F7455F0" w:rsidR="0030072F" w:rsidRDefault="00C03E8C" w:rsidP="00012637">
    <w:pPr>
      <w:pStyle w:val="Encabezado"/>
      <w:tabs>
        <w:tab w:val="clear" w:pos="4252"/>
        <w:tab w:val="clear" w:pos="8504"/>
        <w:tab w:val="left" w:pos="2326"/>
      </w:tabs>
      <w:spacing w:after="240"/>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70.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C03E8C">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4"/>
  </w:num>
  <w:num w:numId="6">
    <w:abstractNumId w:val="12"/>
  </w:num>
  <w:num w:numId="7">
    <w:abstractNumId w:val="0"/>
  </w:num>
  <w:num w:numId="8">
    <w:abstractNumId w:val="8"/>
  </w:num>
  <w:num w:numId="9">
    <w:abstractNumId w:val="10"/>
  </w:num>
  <w:num w:numId="10">
    <w:abstractNumId w:val="7"/>
  </w:num>
  <w:num w:numId="11">
    <w:abstractNumId w:val="15"/>
  </w:num>
  <w:num w:numId="12">
    <w:abstractNumId w:val="5"/>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6039"/>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3D9"/>
    <w:rsid w:val="000B3FFD"/>
    <w:rsid w:val="000B6BFB"/>
    <w:rsid w:val="000C4453"/>
    <w:rsid w:val="000C7675"/>
    <w:rsid w:val="000D136C"/>
    <w:rsid w:val="000D66DE"/>
    <w:rsid w:val="000E2B1A"/>
    <w:rsid w:val="000E4C17"/>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34A6"/>
    <w:rsid w:val="00175DEE"/>
    <w:rsid w:val="001768C5"/>
    <w:rsid w:val="00177CD8"/>
    <w:rsid w:val="0018441E"/>
    <w:rsid w:val="00187FFD"/>
    <w:rsid w:val="001950C9"/>
    <w:rsid w:val="001A5351"/>
    <w:rsid w:val="001A58CF"/>
    <w:rsid w:val="001D1601"/>
    <w:rsid w:val="001E757E"/>
    <w:rsid w:val="001E763C"/>
    <w:rsid w:val="00202137"/>
    <w:rsid w:val="002314AA"/>
    <w:rsid w:val="0023504D"/>
    <w:rsid w:val="00237A37"/>
    <w:rsid w:val="0024119C"/>
    <w:rsid w:val="00247338"/>
    <w:rsid w:val="002473C6"/>
    <w:rsid w:val="0025202C"/>
    <w:rsid w:val="002562CC"/>
    <w:rsid w:val="00264F64"/>
    <w:rsid w:val="002940F8"/>
    <w:rsid w:val="002A50EF"/>
    <w:rsid w:val="002B0DA6"/>
    <w:rsid w:val="002B7856"/>
    <w:rsid w:val="002C3476"/>
    <w:rsid w:val="002D3952"/>
    <w:rsid w:val="002D3BBD"/>
    <w:rsid w:val="002D4526"/>
    <w:rsid w:val="002D69E1"/>
    <w:rsid w:val="002D72E2"/>
    <w:rsid w:val="002E3BEA"/>
    <w:rsid w:val="002E5711"/>
    <w:rsid w:val="0030072F"/>
    <w:rsid w:val="00304303"/>
    <w:rsid w:val="00305065"/>
    <w:rsid w:val="003056D9"/>
    <w:rsid w:val="003102FA"/>
    <w:rsid w:val="00321947"/>
    <w:rsid w:val="00323C78"/>
    <w:rsid w:val="00333F03"/>
    <w:rsid w:val="00334249"/>
    <w:rsid w:val="00340619"/>
    <w:rsid w:val="0034309A"/>
    <w:rsid w:val="00346360"/>
    <w:rsid w:val="00351129"/>
    <w:rsid w:val="0037279D"/>
    <w:rsid w:val="0037321B"/>
    <w:rsid w:val="003A6F70"/>
    <w:rsid w:val="003C23BE"/>
    <w:rsid w:val="003C28FC"/>
    <w:rsid w:val="003C2D10"/>
    <w:rsid w:val="003C7226"/>
    <w:rsid w:val="003D1C14"/>
    <w:rsid w:val="003E00BF"/>
    <w:rsid w:val="003F4C9C"/>
    <w:rsid w:val="00410D1F"/>
    <w:rsid w:val="004132A6"/>
    <w:rsid w:val="00414E48"/>
    <w:rsid w:val="00414E7B"/>
    <w:rsid w:val="004179B7"/>
    <w:rsid w:val="00426458"/>
    <w:rsid w:val="004315BB"/>
    <w:rsid w:val="00432F3D"/>
    <w:rsid w:val="00434AC1"/>
    <w:rsid w:val="00436D14"/>
    <w:rsid w:val="0044271B"/>
    <w:rsid w:val="00442D69"/>
    <w:rsid w:val="00443646"/>
    <w:rsid w:val="0044475B"/>
    <w:rsid w:val="00446F33"/>
    <w:rsid w:val="00455CB3"/>
    <w:rsid w:val="00464462"/>
    <w:rsid w:val="004661D2"/>
    <w:rsid w:val="004776FF"/>
    <w:rsid w:val="004B7325"/>
    <w:rsid w:val="004C40EA"/>
    <w:rsid w:val="004C64D9"/>
    <w:rsid w:val="004D0A26"/>
    <w:rsid w:val="00500FFD"/>
    <w:rsid w:val="00516914"/>
    <w:rsid w:val="005236B6"/>
    <w:rsid w:val="00530548"/>
    <w:rsid w:val="005318AB"/>
    <w:rsid w:val="005321E3"/>
    <w:rsid w:val="00537080"/>
    <w:rsid w:val="00562649"/>
    <w:rsid w:val="00575235"/>
    <w:rsid w:val="0058067E"/>
    <w:rsid w:val="0058639E"/>
    <w:rsid w:val="005870DF"/>
    <w:rsid w:val="005937C3"/>
    <w:rsid w:val="005B773B"/>
    <w:rsid w:val="005C66D4"/>
    <w:rsid w:val="005D14C4"/>
    <w:rsid w:val="005D1946"/>
    <w:rsid w:val="005D2C85"/>
    <w:rsid w:val="00612544"/>
    <w:rsid w:val="00623E10"/>
    <w:rsid w:val="00634485"/>
    <w:rsid w:val="00636B4A"/>
    <w:rsid w:val="00646A97"/>
    <w:rsid w:val="00672211"/>
    <w:rsid w:val="0067530B"/>
    <w:rsid w:val="006824EF"/>
    <w:rsid w:val="00683443"/>
    <w:rsid w:val="00684492"/>
    <w:rsid w:val="00694EB3"/>
    <w:rsid w:val="006967D4"/>
    <w:rsid w:val="006A496D"/>
    <w:rsid w:val="006C0991"/>
    <w:rsid w:val="006C33BB"/>
    <w:rsid w:val="006C6275"/>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6A21"/>
    <w:rsid w:val="00875BCA"/>
    <w:rsid w:val="00875BD4"/>
    <w:rsid w:val="00884669"/>
    <w:rsid w:val="00892AFC"/>
    <w:rsid w:val="008A014C"/>
    <w:rsid w:val="008A52BF"/>
    <w:rsid w:val="008B2585"/>
    <w:rsid w:val="008B7AB8"/>
    <w:rsid w:val="008C0700"/>
    <w:rsid w:val="008C0C70"/>
    <w:rsid w:val="008C17F2"/>
    <w:rsid w:val="008D1526"/>
    <w:rsid w:val="008D584A"/>
    <w:rsid w:val="009124C5"/>
    <w:rsid w:val="00924A42"/>
    <w:rsid w:val="00926A92"/>
    <w:rsid w:val="0093343E"/>
    <w:rsid w:val="00953EC8"/>
    <w:rsid w:val="00966E59"/>
    <w:rsid w:val="009754EC"/>
    <w:rsid w:val="00975666"/>
    <w:rsid w:val="00975AA3"/>
    <w:rsid w:val="00975EB9"/>
    <w:rsid w:val="009773AF"/>
    <w:rsid w:val="00982F97"/>
    <w:rsid w:val="00986740"/>
    <w:rsid w:val="009A271C"/>
    <w:rsid w:val="009A67F5"/>
    <w:rsid w:val="009B26A2"/>
    <w:rsid w:val="009B56BC"/>
    <w:rsid w:val="009B65F4"/>
    <w:rsid w:val="009C2F32"/>
    <w:rsid w:val="009C46BF"/>
    <w:rsid w:val="009D63A9"/>
    <w:rsid w:val="009E053A"/>
    <w:rsid w:val="009E5EDA"/>
    <w:rsid w:val="009F4491"/>
    <w:rsid w:val="00A032F1"/>
    <w:rsid w:val="00A04C79"/>
    <w:rsid w:val="00A14B1D"/>
    <w:rsid w:val="00A15CC3"/>
    <w:rsid w:val="00A40057"/>
    <w:rsid w:val="00A4593D"/>
    <w:rsid w:val="00A53958"/>
    <w:rsid w:val="00A5532D"/>
    <w:rsid w:val="00A60D1E"/>
    <w:rsid w:val="00A6649D"/>
    <w:rsid w:val="00A67C9B"/>
    <w:rsid w:val="00A7039C"/>
    <w:rsid w:val="00A803C9"/>
    <w:rsid w:val="00A81140"/>
    <w:rsid w:val="00A824CA"/>
    <w:rsid w:val="00A834B3"/>
    <w:rsid w:val="00A91735"/>
    <w:rsid w:val="00AB21DA"/>
    <w:rsid w:val="00AB400C"/>
    <w:rsid w:val="00AC248E"/>
    <w:rsid w:val="00AC3F99"/>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5BF7"/>
    <w:rsid w:val="00BA3108"/>
    <w:rsid w:val="00BC5D71"/>
    <w:rsid w:val="00BC7955"/>
    <w:rsid w:val="00BD7483"/>
    <w:rsid w:val="00BE1574"/>
    <w:rsid w:val="00BE56A5"/>
    <w:rsid w:val="00BF5A25"/>
    <w:rsid w:val="00C03924"/>
    <w:rsid w:val="00C03E8C"/>
    <w:rsid w:val="00C1644D"/>
    <w:rsid w:val="00C30621"/>
    <w:rsid w:val="00C307F0"/>
    <w:rsid w:val="00C34242"/>
    <w:rsid w:val="00C42F33"/>
    <w:rsid w:val="00C4493E"/>
    <w:rsid w:val="00C71FC9"/>
    <w:rsid w:val="00C766EF"/>
    <w:rsid w:val="00C80F8C"/>
    <w:rsid w:val="00C934CD"/>
    <w:rsid w:val="00C97B79"/>
    <w:rsid w:val="00CA047D"/>
    <w:rsid w:val="00CB4AA5"/>
    <w:rsid w:val="00CC1869"/>
    <w:rsid w:val="00CC5EAB"/>
    <w:rsid w:val="00CC7E70"/>
    <w:rsid w:val="00CC7F23"/>
    <w:rsid w:val="00CD311D"/>
    <w:rsid w:val="00CF021E"/>
    <w:rsid w:val="00CF30E8"/>
    <w:rsid w:val="00D01B99"/>
    <w:rsid w:val="00D22D87"/>
    <w:rsid w:val="00D2461D"/>
    <w:rsid w:val="00D3189D"/>
    <w:rsid w:val="00D403FF"/>
    <w:rsid w:val="00D46C00"/>
    <w:rsid w:val="00D50660"/>
    <w:rsid w:val="00D5137E"/>
    <w:rsid w:val="00D526D7"/>
    <w:rsid w:val="00D557C2"/>
    <w:rsid w:val="00D64F32"/>
    <w:rsid w:val="00D802AF"/>
    <w:rsid w:val="00D97494"/>
    <w:rsid w:val="00DA5209"/>
    <w:rsid w:val="00DB1B9A"/>
    <w:rsid w:val="00DB3EE3"/>
    <w:rsid w:val="00DD6A6C"/>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22AD7"/>
    <w:rsid w:val="00F33012"/>
    <w:rsid w:val="00F33D39"/>
    <w:rsid w:val="00F36CDE"/>
    <w:rsid w:val="00F44E84"/>
    <w:rsid w:val="00F548A9"/>
    <w:rsid w:val="00F54D8B"/>
    <w:rsid w:val="00F65E4C"/>
    <w:rsid w:val="00F813F9"/>
    <w:rsid w:val="00F85381"/>
    <w:rsid w:val="00F9624E"/>
    <w:rsid w:val="00FA52BB"/>
    <w:rsid w:val="00FA6221"/>
    <w:rsid w:val="00FB48D6"/>
    <w:rsid w:val="00FC519B"/>
    <w:rsid w:val="00FE7408"/>
    <w:rsid w:val="00FF1A50"/>
    <w:rsid w:val="00FF4757"/>
    <w:rsid w:val="00FF7C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6600-59DF-4EA5-BDBB-9733F61A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946</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2018-10-15T19:43:00Z</cp:lastPrinted>
  <dcterms:created xsi:type="dcterms:W3CDTF">2018-10-15T22:48:00Z</dcterms:created>
  <dcterms:modified xsi:type="dcterms:W3CDTF">2018-11-21T02:44:00Z</dcterms:modified>
</cp:coreProperties>
</file>